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CB2B5" w14:textId="77777777" w:rsidR="00121C00" w:rsidRDefault="00121C00" w:rsidP="00E3153E">
      <w:pPr>
        <w:pStyle w:val="Marcela"/>
        <w:jc w:val="center"/>
        <w:rPr>
          <w:rFonts w:cs="Arial"/>
          <w:b/>
          <w:sz w:val="44"/>
          <w:szCs w:val="44"/>
        </w:rPr>
      </w:pPr>
    </w:p>
    <w:p w14:paraId="0B23FA7C" w14:textId="77777777" w:rsidR="00121C00" w:rsidRDefault="00121C00" w:rsidP="00E3153E">
      <w:pPr>
        <w:pStyle w:val="Marcela"/>
        <w:jc w:val="center"/>
        <w:rPr>
          <w:rFonts w:cs="Arial"/>
          <w:b/>
          <w:sz w:val="44"/>
          <w:szCs w:val="44"/>
        </w:rPr>
      </w:pPr>
    </w:p>
    <w:p w14:paraId="54596D0D" w14:textId="0FB0C28B" w:rsidR="00E3153E" w:rsidRPr="00CD4156" w:rsidRDefault="00E3153E" w:rsidP="00E3153E">
      <w:pPr>
        <w:pStyle w:val="Marcela"/>
        <w:jc w:val="center"/>
        <w:rPr>
          <w:b/>
          <w:sz w:val="44"/>
          <w:szCs w:val="44"/>
        </w:rPr>
      </w:pPr>
      <w:r w:rsidRPr="00CD4156">
        <w:rPr>
          <w:rFonts w:cs="Arial"/>
          <w:b/>
          <w:sz w:val="44"/>
          <w:szCs w:val="44"/>
        </w:rPr>
        <w:t xml:space="preserve">PŘESTAVLKY U </w:t>
      </w:r>
      <w:proofErr w:type="gramStart"/>
      <w:r w:rsidRPr="00CD4156">
        <w:rPr>
          <w:rFonts w:cs="Arial"/>
          <w:b/>
          <w:sz w:val="44"/>
          <w:szCs w:val="44"/>
        </w:rPr>
        <w:t>ČERČAN - ČOV</w:t>
      </w:r>
      <w:proofErr w:type="gramEnd"/>
    </w:p>
    <w:p w14:paraId="05B97EAB" w14:textId="77777777" w:rsidR="00E3153E" w:rsidRDefault="00E3153E" w:rsidP="00E3153E">
      <w:pPr>
        <w:jc w:val="center"/>
      </w:pPr>
    </w:p>
    <w:p w14:paraId="383D0BA9" w14:textId="77777777" w:rsidR="00E3153E" w:rsidRPr="00047922" w:rsidRDefault="00E3153E" w:rsidP="00E3153E">
      <w:pPr>
        <w:pStyle w:val="Nadpis3"/>
        <w:jc w:val="center"/>
      </w:pPr>
    </w:p>
    <w:p w14:paraId="416E6EBD" w14:textId="77777777" w:rsidR="00E3153E" w:rsidRDefault="00E3153E" w:rsidP="00E3153E">
      <w:pPr>
        <w:pStyle w:val="Nadpis3"/>
        <w:jc w:val="center"/>
      </w:pPr>
      <w:bookmarkStart w:id="0" w:name="_Hlk108631658"/>
    </w:p>
    <w:p w14:paraId="449B3289" w14:textId="77777777" w:rsidR="00E3153E" w:rsidRPr="0092731F" w:rsidRDefault="00E3153E" w:rsidP="00E3153E">
      <w:pPr>
        <w:pStyle w:val="Zkladntext"/>
        <w:rPr>
          <w:lang w:val="cs-CZ" w:eastAsia="cs-CZ"/>
        </w:rPr>
      </w:pPr>
      <w:r>
        <w:rPr>
          <w:b/>
          <w:lang w:val="cs-CZ"/>
        </w:rPr>
        <w:t>S</w:t>
      </w:r>
      <w:proofErr w:type="spellStart"/>
      <w:r w:rsidRPr="0034572E">
        <w:rPr>
          <w:b/>
        </w:rPr>
        <w:t>tanoviska</w:t>
      </w:r>
      <w:proofErr w:type="spellEnd"/>
      <w:r w:rsidRPr="0034572E">
        <w:rPr>
          <w:b/>
        </w:rPr>
        <w:t xml:space="preserve"> </w:t>
      </w:r>
      <w:r>
        <w:rPr>
          <w:b/>
        </w:rPr>
        <w:t>správců inženýrských sítí</w:t>
      </w:r>
    </w:p>
    <w:bookmarkEnd w:id="0"/>
    <w:p w14:paraId="10EE7E80" w14:textId="7E4D0C0F" w:rsidR="00E3153E" w:rsidRDefault="00E3153E" w:rsidP="00E3153E">
      <w:pPr>
        <w:pStyle w:val="Zkladntext"/>
        <w:ind w:left="993" w:hanging="993"/>
        <w:rPr>
          <w:lang w:val="cs-CZ" w:eastAsia="cs-CZ"/>
        </w:rPr>
      </w:pPr>
    </w:p>
    <w:p w14:paraId="6CD4914F" w14:textId="77777777" w:rsidR="00121C00" w:rsidRDefault="00121C00" w:rsidP="00E3153E">
      <w:pPr>
        <w:pStyle w:val="Zkladntext"/>
        <w:ind w:left="993" w:hanging="993"/>
        <w:rPr>
          <w:lang w:val="cs-CZ" w:eastAsia="cs-CZ"/>
        </w:rPr>
      </w:pPr>
    </w:p>
    <w:p w14:paraId="2877A7FA" w14:textId="77777777" w:rsidR="00E3153E" w:rsidRPr="009B4A4D" w:rsidRDefault="00E3153E" w:rsidP="00E3153E">
      <w:pPr>
        <w:pStyle w:val="Zkladntext"/>
        <w:numPr>
          <w:ilvl w:val="0"/>
          <w:numId w:val="3"/>
        </w:numPr>
        <w:rPr>
          <w:lang w:val="cs-CZ" w:eastAsia="cs-CZ"/>
        </w:rPr>
      </w:pPr>
      <w:r w:rsidRPr="009B4A4D">
        <w:rPr>
          <w:rFonts w:cs="Arial"/>
          <w:szCs w:val="22"/>
        </w:rPr>
        <w:t>Česká telekomunikační infrastruktura, a.s. (CETIN), Olšanská 2681/3, 130 00 Praha</w:t>
      </w:r>
      <w:r w:rsidRPr="009B4A4D">
        <w:rPr>
          <w:rFonts w:cs="Arial"/>
          <w:szCs w:val="22"/>
          <w:lang w:val="cs-CZ"/>
        </w:rPr>
        <w:t xml:space="preserve"> 3</w:t>
      </w:r>
    </w:p>
    <w:p w14:paraId="1173F37F" w14:textId="77777777" w:rsidR="00E3153E" w:rsidRPr="009B4A4D" w:rsidRDefault="00E3153E" w:rsidP="00E3153E">
      <w:pPr>
        <w:pStyle w:val="Zkladntext"/>
        <w:numPr>
          <w:ilvl w:val="0"/>
          <w:numId w:val="3"/>
        </w:numPr>
        <w:rPr>
          <w:lang w:val="cs-CZ" w:eastAsia="cs-CZ"/>
        </w:rPr>
      </w:pPr>
      <w:r w:rsidRPr="009B4A4D">
        <w:rPr>
          <w:rFonts w:cs="Arial"/>
          <w:szCs w:val="22"/>
        </w:rPr>
        <w:t>ČEZ Distribuce, Teplická 8, 405 49</w:t>
      </w:r>
      <w:r w:rsidRPr="009B4A4D">
        <w:rPr>
          <w:rFonts w:cs="Arial"/>
          <w:szCs w:val="22"/>
          <w:lang w:val="cs-CZ"/>
        </w:rPr>
        <w:t xml:space="preserve"> Děčín</w:t>
      </w:r>
    </w:p>
    <w:p w14:paraId="2851022A" w14:textId="77777777" w:rsidR="00E3153E" w:rsidRPr="009B4A4D" w:rsidRDefault="00E3153E" w:rsidP="00E3153E">
      <w:pPr>
        <w:pStyle w:val="Zkladntext"/>
        <w:numPr>
          <w:ilvl w:val="0"/>
          <w:numId w:val="3"/>
        </w:numPr>
        <w:rPr>
          <w:lang w:val="cs-CZ" w:eastAsia="cs-CZ"/>
        </w:rPr>
      </w:pPr>
      <w:r w:rsidRPr="009B4A4D">
        <w:rPr>
          <w:rFonts w:cs="Arial"/>
          <w:szCs w:val="22"/>
          <w:lang w:val="cs-CZ"/>
        </w:rPr>
        <w:t xml:space="preserve">ČEZ ICT </w:t>
      </w:r>
      <w:proofErr w:type="spellStart"/>
      <w:r w:rsidRPr="009B4A4D">
        <w:rPr>
          <w:rFonts w:cs="Arial"/>
          <w:szCs w:val="22"/>
          <w:lang w:val="cs-CZ"/>
        </w:rPr>
        <w:t>Services</w:t>
      </w:r>
      <w:proofErr w:type="spellEnd"/>
      <w:r w:rsidRPr="009B4A4D">
        <w:rPr>
          <w:rFonts w:cs="Arial"/>
          <w:szCs w:val="22"/>
          <w:lang w:val="cs-CZ"/>
        </w:rPr>
        <w:t>, a.s., Duhová 1531/3, 140 53 Praha 4</w:t>
      </w:r>
    </w:p>
    <w:p w14:paraId="46CCD37C" w14:textId="77777777" w:rsidR="00E3153E" w:rsidRPr="009B4A4D" w:rsidRDefault="00E3153E" w:rsidP="00E3153E">
      <w:pPr>
        <w:pStyle w:val="Zkladntext"/>
        <w:numPr>
          <w:ilvl w:val="0"/>
          <w:numId w:val="3"/>
        </w:numPr>
        <w:rPr>
          <w:lang w:val="cs-CZ" w:eastAsia="cs-CZ"/>
        </w:rPr>
      </w:pPr>
      <w:proofErr w:type="spellStart"/>
      <w:r w:rsidRPr="009B4A4D">
        <w:rPr>
          <w:rFonts w:cs="Arial"/>
          <w:szCs w:val="22"/>
        </w:rPr>
        <w:t>Telco</w:t>
      </w:r>
      <w:proofErr w:type="spellEnd"/>
      <w:r w:rsidRPr="009B4A4D">
        <w:rPr>
          <w:rFonts w:cs="Arial"/>
          <w:szCs w:val="22"/>
        </w:rPr>
        <w:t xml:space="preserve"> Pro </w:t>
      </w:r>
      <w:proofErr w:type="spellStart"/>
      <w:r w:rsidRPr="009B4A4D">
        <w:rPr>
          <w:rFonts w:cs="Arial"/>
          <w:szCs w:val="22"/>
        </w:rPr>
        <w:t>Services</w:t>
      </w:r>
      <w:proofErr w:type="spellEnd"/>
      <w:r w:rsidRPr="009B4A4D">
        <w:rPr>
          <w:rFonts w:cs="Arial"/>
          <w:szCs w:val="22"/>
        </w:rPr>
        <w:t xml:space="preserve">, a.s., </w:t>
      </w:r>
      <w:r w:rsidRPr="009B4A4D">
        <w:rPr>
          <w:rFonts w:cs="Arial"/>
          <w:szCs w:val="22"/>
          <w:lang w:val="cs-CZ"/>
        </w:rPr>
        <w:t>Duhová</w:t>
      </w:r>
      <w:r w:rsidRPr="009B4A4D">
        <w:rPr>
          <w:rFonts w:cs="Arial"/>
          <w:szCs w:val="22"/>
        </w:rPr>
        <w:t xml:space="preserve"> 1531/3, 140 00 Praha</w:t>
      </w:r>
      <w:r w:rsidRPr="009B4A4D">
        <w:rPr>
          <w:rFonts w:cs="Arial"/>
          <w:szCs w:val="22"/>
          <w:lang w:val="cs-CZ"/>
        </w:rPr>
        <w:t xml:space="preserve"> 4</w:t>
      </w:r>
    </w:p>
    <w:p w14:paraId="3ADA07CD" w14:textId="77777777" w:rsidR="00E3153E" w:rsidRPr="009B4A4D" w:rsidRDefault="00E3153E" w:rsidP="00E3153E">
      <w:pPr>
        <w:pStyle w:val="Zkladntext"/>
        <w:numPr>
          <w:ilvl w:val="0"/>
          <w:numId w:val="3"/>
        </w:numPr>
        <w:rPr>
          <w:lang w:val="cs-CZ" w:eastAsia="cs-CZ"/>
        </w:rPr>
      </w:pPr>
      <w:r w:rsidRPr="009B4A4D">
        <w:rPr>
          <w:rFonts w:cs="Arial"/>
          <w:szCs w:val="22"/>
        </w:rPr>
        <w:t>T-Mobile Czech Republic a.s., Tomíčkova 2144/1, 148 00 Praha</w:t>
      </w:r>
      <w:r w:rsidRPr="009B4A4D">
        <w:rPr>
          <w:rFonts w:cs="Arial"/>
          <w:szCs w:val="22"/>
          <w:lang w:val="cs-CZ"/>
        </w:rPr>
        <w:t xml:space="preserve"> 4</w:t>
      </w:r>
    </w:p>
    <w:p w14:paraId="596A0F73" w14:textId="77777777" w:rsidR="00E3153E" w:rsidRPr="009B4A4D" w:rsidRDefault="00E3153E" w:rsidP="00E3153E">
      <w:pPr>
        <w:pStyle w:val="Zkladntext"/>
        <w:numPr>
          <w:ilvl w:val="0"/>
          <w:numId w:val="3"/>
        </w:numPr>
        <w:rPr>
          <w:lang w:val="cs-CZ" w:eastAsia="cs-CZ"/>
        </w:rPr>
      </w:pPr>
      <w:r w:rsidRPr="009B4A4D">
        <w:rPr>
          <w:rFonts w:cs="Arial"/>
          <w:szCs w:val="22"/>
        </w:rPr>
        <w:t>Vodafone Czech Republic a.s., náměstí Junkových 2, 155 00 Praha</w:t>
      </w:r>
      <w:r w:rsidRPr="009B4A4D">
        <w:rPr>
          <w:rFonts w:cs="Arial"/>
          <w:szCs w:val="22"/>
          <w:lang w:val="cs-CZ"/>
        </w:rPr>
        <w:t xml:space="preserve"> 5</w:t>
      </w:r>
    </w:p>
    <w:p w14:paraId="54DF8FA9" w14:textId="77777777" w:rsidR="00E3153E" w:rsidRPr="009B4A4D" w:rsidRDefault="00E3153E" w:rsidP="00E3153E">
      <w:pPr>
        <w:pStyle w:val="Zkladntext"/>
        <w:numPr>
          <w:ilvl w:val="0"/>
          <w:numId w:val="3"/>
        </w:numPr>
        <w:rPr>
          <w:lang w:val="cs-CZ" w:eastAsia="cs-CZ"/>
        </w:rPr>
      </w:pPr>
      <w:r w:rsidRPr="009B4A4D">
        <w:rPr>
          <w:rFonts w:cs="Arial"/>
          <w:szCs w:val="22"/>
        </w:rPr>
        <w:t>České radiokomunikace, Skokanská 2117/1, 169 00 Praha 6 –</w:t>
      </w:r>
      <w:r w:rsidRPr="009B4A4D">
        <w:rPr>
          <w:rFonts w:cs="Arial"/>
          <w:szCs w:val="22"/>
          <w:lang w:val="cs-CZ"/>
        </w:rPr>
        <w:t xml:space="preserve"> Břevnov</w:t>
      </w:r>
    </w:p>
    <w:p w14:paraId="1F971AEA" w14:textId="77777777" w:rsidR="00E3153E" w:rsidRPr="009B4A4D" w:rsidRDefault="00E3153E" w:rsidP="00E3153E">
      <w:pPr>
        <w:pStyle w:val="Zkladntext"/>
        <w:numPr>
          <w:ilvl w:val="0"/>
          <w:numId w:val="3"/>
        </w:numPr>
        <w:rPr>
          <w:lang w:val="cs-CZ" w:eastAsia="cs-CZ"/>
        </w:rPr>
      </w:pPr>
      <w:r w:rsidRPr="009B4A4D">
        <w:rPr>
          <w:rFonts w:cs="Arial"/>
          <w:szCs w:val="22"/>
          <w:lang w:val="cs-CZ"/>
        </w:rPr>
        <w:t>ČEPS, a.s., Elektrárenská 774/2, 101 52 Praha 10</w:t>
      </w:r>
    </w:p>
    <w:p w14:paraId="7C997E60" w14:textId="77777777" w:rsidR="00E3153E" w:rsidRPr="009B4A4D" w:rsidRDefault="00E3153E" w:rsidP="00E3153E">
      <w:pPr>
        <w:pStyle w:val="Zkladntext"/>
        <w:numPr>
          <w:ilvl w:val="0"/>
          <w:numId w:val="3"/>
        </w:numPr>
        <w:rPr>
          <w:lang w:val="cs-CZ" w:eastAsia="cs-CZ"/>
        </w:rPr>
      </w:pPr>
      <w:r w:rsidRPr="009B4A4D">
        <w:rPr>
          <w:lang w:val="cs-CZ" w:eastAsia="cs-CZ"/>
        </w:rPr>
        <w:t>ELTODO – Osvětlení Týnec, k.s., K </w:t>
      </w:r>
      <w:proofErr w:type="spellStart"/>
      <w:r w:rsidRPr="009B4A4D">
        <w:rPr>
          <w:lang w:val="cs-CZ" w:eastAsia="cs-CZ"/>
        </w:rPr>
        <w:t>Náklí</w:t>
      </w:r>
      <w:proofErr w:type="spellEnd"/>
      <w:r w:rsidRPr="009B4A4D">
        <w:rPr>
          <w:lang w:val="cs-CZ" w:eastAsia="cs-CZ"/>
        </w:rPr>
        <w:t xml:space="preserve"> 404, 257 41 Týnec nad Sázavou</w:t>
      </w:r>
    </w:p>
    <w:p w14:paraId="27921F7D" w14:textId="77777777" w:rsidR="00E3153E" w:rsidRPr="009B4A4D" w:rsidRDefault="00E3153E" w:rsidP="00E3153E">
      <w:pPr>
        <w:pStyle w:val="Zkladntext"/>
        <w:numPr>
          <w:ilvl w:val="0"/>
          <w:numId w:val="3"/>
        </w:numPr>
        <w:rPr>
          <w:lang w:val="cs-CZ" w:eastAsia="cs-CZ"/>
        </w:rPr>
      </w:pPr>
      <w:r w:rsidRPr="009B4A4D">
        <w:rPr>
          <w:lang w:val="cs-CZ" w:eastAsia="cs-CZ"/>
        </w:rPr>
        <w:t>SITEL, spol. s r.o., Baarova 957/15, 140 00 Praha 4</w:t>
      </w:r>
    </w:p>
    <w:p w14:paraId="2BCEC691" w14:textId="77777777" w:rsidR="00E3153E" w:rsidRPr="009B4A4D" w:rsidRDefault="00E3153E" w:rsidP="00E3153E">
      <w:pPr>
        <w:pStyle w:val="Zkladntext"/>
        <w:numPr>
          <w:ilvl w:val="0"/>
          <w:numId w:val="3"/>
        </w:numPr>
        <w:rPr>
          <w:lang w:val="cs-CZ" w:eastAsia="cs-CZ"/>
        </w:rPr>
      </w:pPr>
      <w:r w:rsidRPr="009B4A4D">
        <w:rPr>
          <w:lang w:val="cs-CZ" w:eastAsia="cs-CZ"/>
        </w:rPr>
        <w:t xml:space="preserve">Telia </w:t>
      </w:r>
      <w:proofErr w:type="spellStart"/>
      <w:r w:rsidRPr="009B4A4D">
        <w:rPr>
          <w:lang w:val="cs-CZ" w:eastAsia="cs-CZ"/>
        </w:rPr>
        <w:t>Carrier</w:t>
      </w:r>
      <w:proofErr w:type="spellEnd"/>
      <w:r w:rsidRPr="009B4A4D">
        <w:rPr>
          <w:lang w:val="cs-CZ" w:eastAsia="cs-CZ"/>
        </w:rPr>
        <w:t xml:space="preserve"> Czech Republic a.s., U nákladového nádraží 3265/10, Strašnice, 130 00 Praha 3 (</w:t>
      </w:r>
      <w:r w:rsidRPr="009B4A4D">
        <w:rPr>
          <w:i/>
          <w:iCs/>
          <w:lang w:val="cs-CZ" w:eastAsia="cs-CZ"/>
        </w:rPr>
        <w:t xml:space="preserve">v </w:t>
      </w:r>
      <w:proofErr w:type="spellStart"/>
      <w:r w:rsidRPr="009B4A4D">
        <w:rPr>
          <w:i/>
          <w:iCs/>
          <w:lang w:val="cs-CZ" w:eastAsia="cs-CZ"/>
        </w:rPr>
        <w:t>zast</w:t>
      </w:r>
      <w:proofErr w:type="spellEnd"/>
      <w:r w:rsidRPr="009B4A4D">
        <w:rPr>
          <w:i/>
          <w:iCs/>
          <w:lang w:val="cs-CZ" w:eastAsia="cs-CZ"/>
        </w:rPr>
        <w:t>. SITEL, spol. s r.o.)</w:t>
      </w:r>
    </w:p>
    <w:p w14:paraId="36A47F72" w14:textId="77777777" w:rsidR="00E3153E" w:rsidRPr="009B4A4D" w:rsidRDefault="00E3153E" w:rsidP="00E3153E">
      <w:pPr>
        <w:pStyle w:val="Zkladntext"/>
        <w:numPr>
          <w:ilvl w:val="0"/>
          <w:numId w:val="3"/>
        </w:numPr>
        <w:rPr>
          <w:lang w:val="cs-CZ" w:eastAsia="cs-CZ"/>
        </w:rPr>
      </w:pPr>
      <w:r w:rsidRPr="009B4A4D">
        <w:rPr>
          <w:lang w:val="cs-CZ" w:eastAsia="cs-CZ"/>
        </w:rPr>
        <w:t xml:space="preserve">OPTILINE a.s., Příkop 843/4, 602 00 Brno </w:t>
      </w:r>
      <w:r w:rsidRPr="009B4A4D">
        <w:rPr>
          <w:i/>
          <w:iCs/>
          <w:lang w:val="cs-CZ" w:eastAsia="cs-CZ"/>
        </w:rPr>
        <w:t xml:space="preserve">(v </w:t>
      </w:r>
      <w:proofErr w:type="spellStart"/>
      <w:r w:rsidRPr="009B4A4D">
        <w:rPr>
          <w:i/>
          <w:iCs/>
          <w:lang w:val="cs-CZ" w:eastAsia="cs-CZ"/>
        </w:rPr>
        <w:t>zast</w:t>
      </w:r>
      <w:proofErr w:type="spellEnd"/>
      <w:r w:rsidRPr="009B4A4D">
        <w:rPr>
          <w:i/>
          <w:iCs/>
          <w:lang w:val="cs-CZ" w:eastAsia="cs-CZ"/>
        </w:rPr>
        <w:t>. SITEL, spol s r.o.)</w:t>
      </w:r>
    </w:p>
    <w:p w14:paraId="5FB9F8ED" w14:textId="77777777" w:rsidR="00E3153E" w:rsidRPr="009B4A4D" w:rsidRDefault="00E3153E" w:rsidP="00E3153E">
      <w:pPr>
        <w:pStyle w:val="Zkladntext"/>
        <w:numPr>
          <w:ilvl w:val="0"/>
          <w:numId w:val="3"/>
        </w:numPr>
        <w:rPr>
          <w:lang w:val="cs-CZ" w:eastAsia="cs-CZ"/>
        </w:rPr>
      </w:pPr>
      <w:r w:rsidRPr="009B4A4D">
        <w:rPr>
          <w:lang w:val="cs-CZ" w:eastAsia="cs-CZ"/>
        </w:rPr>
        <w:t xml:space="preserve">ÚVT Internet s.r.o., Hrnčířská 383, 252 42 Jesenice – </w:t>
      </w:r>
      <w:proofErr w:type="spellStart"/>
      <w:r w:rsidRPr="009B4A4D">
        <w:rPr>
          <w:lang w:val="cs-CZ" w:eastAsia="cs-CZ"/>
        </w:rPr>
        <w:t>Zdiměřice</w:t>
      </w:r>
      <w:proofErr w:type="spellEnd"/>
    </w:p>
    <w:p w14:paraId="7C8F84FE" w14:textId="77777777" w:rsidR="00E3153E" w:rsidRPr="009B4A4D" w:rsidRDefault="00E3153E" w:rsidP="00E3153E">
      <w:pPr>
        <w:pStyle w:val="Zkladntext"/>
        <w:numPr>
          <w:ilvl w:val="0"/>
          <w:numId w:val="3"/>
        </w:numPr>
        <w:rPr>
          <w:lang w:val="cs-CZ" w:eastAsia="cs-CZ"/>
        </w:rPr>
      </w:pPr>
      <w:r w:rsidRPr="009B4A4D">
        <w:rPr>
          <w:lang w:val="cs-CZ" w:eastAsia="cs-CZ"/>
        </w:rPr>
        <w:t>ALFA TELECOM s.r.o., Kloknerova 9, 148 00 Praha 4</w:t>
      </w:r>
    </w:p>
    <w:p w14:paraId="64DBE1EA" w14:textId="77777777" w:rsidR="00E3153E" w:rsidRPr="009B4A4D" w:rsidRDefault="00E3153E" w:rsidP="00E3153E">
      <w:pPr>
        <w:pStyle w:val="Zkladntext"/>
        <w:numPr>
          <w:ilvl w:val="0"/>
          <w:numId w:val="3"/>
        </w:numPr>
        <w:rPr>
          <w:lang w:val="cs-CZ" w:eastAsia="cs-CZ"/>
        </w:rPr>
      </w:pPr>
      <w:r w:rsidRPr="009B4A4D">
        <w:rPr>
          <w:lang w:val="cs-CZ" w:eastAsia="cs-CZ"/>
        </w:rPr>
        <w:t>Želivská provozní a.s., K Horkám 16/23, 102 00 Praha 10</w:t>
      </w:r>
    </w:p>
    <w:p w14:paraId="52925F28" w14:textId="77777777" w:rsidR="00E3153E" w:rsidRDefault="00E3153E">
      <w:pPr>
        <w:rPr>
          <w:rFonts w:cs="Arial"/>
          <w:b/>
          <w:sz w:val="44"/>
          <w:szCs w:val="44"/>
        </w:rPr>
      </w:pPr>
    </w:p>
    <w:p w14:paraId="5628B8B1" w14:textId="734253B6" w:rsidR="00E3153E" w:rsidRDefault="00E3153E">
      <w:pPr>
        <w:rPr>
          <w:rFonts w:ascii="Arial" w:eastAsia="Times New Roman" w:hAnsi="Arial" w:cs="Arial"/>
          <w:b/>
          <w:sz w:val="44"/>
          <w:szCs w:val="44"/>
          <w:lang w:eastAsia="cs-CZ"/>
        </w:rPr>
      </w:pPr>
      <w:r>
        <w:rPr>
          <w:rFonts w:cs="Arial"/>
          <w:b/>
          <w:sz w:val="44"/>
          <w:szCs w:val="44"/>
        </w:rPr>
        <w:br w:type="page"/>
      </w:r>
    </w:p>
    <w:p w14:paraId="5FA4A636" w14:textId="77777777" w:rsidR="00121C00" w:rsidRDefault="00121C00" w:rsidP="00CD4156">
      <w:pPr>
        <w:pStyle w:val="Marcela"/>
        <w:jc w:val="center"/>
        <w:rPr>
          <w:rFonts w:cs="Arial"/>
          <w:b/>
          <w:sz w:val="44"/>
          <w:szCs w:val="44"/>
        </w:rPr>
      </w:pPr>
    </w:p>
    <w:p w14:paraId="0E6E1C04" w14:textId="77777777" w:rsidR="00121C00" w:rsidRDefault="00121C00" w:rsidP="00CD4156">
      <w:pPr>
        <w:pStyle w:val="Marcela"/>
        <w:jc w:val="center"/>
        <w:rPr>
          <w:rFonts w:cs="Arial"/>
          <w:b/>
          <w:sz w:val="44"/>
          <w:szCs w:val="44"/>
        </w:rPr>
      </w:pPr>
    </w:p>
    <w:p w14:paraId="3089FAD5" w14:textId="4A894021" w:rsidR="00CD4156" w:rsidRPr="00CD4156" w:rsidRDefault="00CD4156" w:rsidP="00CD4156">
      <w:pPr>
        <w:pStyle w:val="Marcela"/>
        <w:jc w:val="center"/>
        <w:rPr>
          <w:b/>
          <w:sz w:val="44"/>
          <w:szCs w:val="44"/>
        </w:rPr>
      </w:pPr>
      <w:r w:rsidRPr="00CD4156">
        <w:rPr>
          <w:rFonts w:cs="Arial"/>
          <w:b/>
          <w:sz w:val="44"/>
          <w:szCs w:val="44"/>
        </w:rPr>
        <w:t xml:space="preserve">PŘESTAVLKY U </w:t>
      </w:r>
      <w:proofErr w:type="gramStart"/>
      <w:r w:rsidRPr="00CD4156">
        <w:rPr>
          <w:rFonts w:cs="Arial"/>
          <w:b/>
          <w:sz w:val="44"/>
          <w:szCs w:val="44"/>
        </w:rPr>
        <w:t>ČERČAN - ČOV</w:t>
      </w:r>
      <w:proofErr w:type="gramEnd"/>
    </w:p>
    <w:p w14:paraId="4BA8036F" w14:textId="0C1B1D26" w:rsidR="00BC2729" w:rsidRDefault="00000000" w:rsidP="00CD4156">
      <w:pPr>
        <w:jc w:val="center"/>
      </w:pPr>
    </w:p>
    <w:p w14:paraId="0739E166" w14:textId="77777777" w:rsidR="00121C00" w:rsidRDefault="00121C00" w:rsidP="00CD4156">
      <w:pPr>
        <w:jc w:val="center"/>
      </w:pPr>
    </w:p>
    <w:p w14:paraId="2EF1963E" w14:textId="77777777" w:rsidR="00E3153E" w:rsidRPr="00047922" w:rsidRDefault="00E3153E" w:rsidP="00E3153E">
      <w:pPr>
        <w:pStyle w:val="Nadpis3"/>
        <w:jc w:val="center"/>
      </w:pPr>
    </w:p>
    <w:p w14:paraId="051D8D3D" w14:textId="5D7A1407" w:rsidR="00E3153E" w:rsidRPr="00047922" w:rsidRDefault="00E3153E" w:rsidP="00E3153E">
      <w:pPr>
        <w:autoSpaceDE w:val="0"/>
        <w:autoSpaceDN w:val="0"/>
        <w:adjustRightInd w:val="0"/>
        <w:spacing w:before="120"/>
        <w:outlineLvl w:val="0"/>
        <w:rPr>
          <w:b/>
        </w:rPr>
      </w:pPr>
      <w:r w:rsidRPr="00047922">
        <w:rPr>
          <w:b/>
        </w:rPr>
        <w:t>Stanoviska dotčených orgánů</w:t>
      </w:r>
    </w:p>
    <w:p w14:paraId="59BFFFED" w14:textId="77777777" w:rsidR="00E3153E" w:rsidRPr="00047922" w:rsidRDefault="00E3153E" w:rsidP="00E3153E">
      <w:pPr>
        <w:pStyle w:val="Zkladntext"/>
        <w:rPr>
          <w:lang w:val="cs-CZ" w:eastAsia="cs-CZ"/>
        </w:rPr>
      </w:pPr>
    </w:p>
    <w:p w14:paraId="35CA0BBA" w14:textId="77777777" w:rsidR="00E3153E" w:rsidRPr="00047922" w:rsidRDefault="00E3153E" w:rsidP="00E3153E">
      <w:pPr>
        <w:pStyle w:val="Zkladntext"/>
        <w:numPr>
          <w:ilvl w:val="0"/>
          <w:numId w:val="2"/>
        </w:numPr>
        <w:rPr>
          <w:lang w:val="cs-CZ" w:eastAsia="cs-CZ"/>
        </w:rPr>
      </w:pPr>
      <w:r w:rsidRPr="00047922">
        <w:rPr>
          <w:lang w:val="cs-CZ" w:eastAsia="cs-CZ"/>
        </w:rPr>
        <w:t>Hasičský záchranný sbor Středočeského kraje</w:t>
      </w:r>
    </w:p>
    <w:p w14:paraId="2330B63D" w14:textId="77777777" w:rsidR="00E3153E" w:rsidRPr="00047922" w:rsidRDefault="00E3153E" w:rsidP="00E3153E">
      <w:pPr>
        <w:pStyle w:val="Zkladntext"/>
        <w:numPr>
          <w:ilvl w:val="0"/>
          <w:numId w:val="2"/>
        </w:numPr>
        <w:rPr>
          <w:lang w:val="cs-CZ" w:eastAsia="cs-CZ"/>
        </w:rPr>
      </w:pPr>
      <w:r w:rsidRPr="00047922">
        <w:rPr>
          <w:lang w:val="cs-CZ" w:eastAsia="cs-CZ"/>
        </w:rPr>
        <w:t>Krajská hygienická stanice</w:t>
      </w:r>
    </w:p>
    <w:p w14:paraId="1497DD7D" w14:textId="77777777" w:rsidR="00E3153E" w:rsidRPr="00047922" w:rsidRDefault="00E3153E" w:rsidP="00E3153E">
      <w:pPr>
        <w:pStyle w:val="Zkladntext"/>
        <w:numPr>
          <w:ilvl w:val="0"/>
          <w:numId w:val="2"/>
        </w:numPr>
        <w:rPr>
          <w:lang w:val="cs-CZ" w:eastAsia="cs-CZ"/>
        </w:rPr>
      </w:pPr>
      <w:proofErr w:type="spellStart"/>
      <w:r w:rsidRPr="00047922">
        <w:rPr>
          <w:lang w:val="cs-CZ" w:eastAsia="cs-CZ"/>
        </w:rPr>
        <w:t>MěÚ</w:t>
      </w:r>
      <w:proofErr w:type="spellEnd"/>
      <w:r w:rsidRPr="00047922">
        <w:rPr>
          <w:lang w:val="cs-CZ" w:eastAsia="cs-CZ"/>
        </w:rPr>
        <w:t xml:space="preserve"> Benešov, stavební úřad a územní plánování</w:t>
      </w:r>
    </w:p>
    <w:p w14:paraId="2118C7C6" w14:textId="77777777" w:rsidR="00E3153E" w:rsidRPr="00047922" w:rsidRDefault="00E3153E" w:rsidP="00E3153E">
      <w:pPr>
        <w:pStyle w:val="Zkladntext"/>
        <w:numPr>
          <w:ilvl w:val="0"/>
          <w:numId w:val="2"/>
        </w:numPr>
        <w:rPr>
          <w:lang w:val="cs-CZ" w:eastAsia="cs-CZ"/>
        </w:rPr>
      </w:pPr>
      <w:r w:rsidRPr="00047922">
        <w:rPr>
          <w:lang w:val="cs-CZ" w:eastAsia="cs-CZ"/>
        </w:rPr>
        <w:t>MÚ Benešov, OŽP, Souhrnné vyjádření</w:t>
      </w:r>
    </w:p>
    <w:p w14:paraId="4EB4B5B8" w14:textId="2DA541EF" w:rsidR="00E3153E" w:rsidRDefault="00E3153E" w:rsidP="00E3153E">
      <w:pPr>
        <w:pStyle w:val="Zkladntext"/>
        <w:numPr>
          <w:ilvl w:val="0"/>
          <w:numId w:val="2"/>
        </w:numPr>
        <w:rPr>
          <w:lang w:val="cs-CZ" w:eastAsia="cs-CZ"/>
        </w:rPr>
      </w:pPr>
      <w:r w:rsidRPr="00047922">
        <w:rPr>
          <w:lang w:val="cs-CZ" w:eastAsia="cs-CZ"/>
        </w:rPr>
        <w:t xml:space="preserve">MÚ Benešov, OŽP, </w:t>
      </w:r>
      <w:r w:rsidR="00121C00">
        <w:rPr>
          <w:lang w:val="cs-CZ" w:eastAsia="cs-CZ"/>
        </w:rPr>
        <w:t>OO</w:t>
      </w:r>
    </w:p>
    <w:p w14:paraId="076C08DF" w14:textId="3C906B9C" w:rsidR="00121C00" w:rsidRPr="00047922" w:rsidRDefault="00121C00" w:rsidP="00121C00">
      <w:pPr>
        <w:pStyle w:val="Zkladntext"/>
        <w:numPr>
          <w:ilvl w:val="0"/>
          <w:numId w:val="2"/>
        </w:numPr>
        <w:rPr>
          <w:lang w:val="cs-CZ" w:eastAsia="cs-CZ"/>
        </w:rPr>
      </w:pPr>
      <w:r w:rsidRPr="00047922">
        <w:rPr>
          <w:lang w:val="cs-CZ" w:eastAsia="cs-CZ"/>
        </w:rPr>
        <w:t xml:space="preserve">MÚ Benešov, OŽP, </w:t>
      </w:r>
      <w:r>
        <w:rPr>
          <w:lang w:val="cs-CZ" w:eastAsia="cs-CZ"/>
        </w:rPr>
        <w:t>VKP</w:t>
      </w:r>
    </w:p>
    <w:p w14:paraId="05AC35EE" w14:textId="77777777" w:rsidR="00E3153E" w:rsidRPr="00047922" w:rsidRDefault="00E3153E" w:rsidP="00E3153E">
      <w:pPr>
        <w:pStyle w:val="Zkladntext"/>
        <w:numPr>
          <w:ilvl w:val="0"/>
          <w:numId w:val="2"/>
        </w:numPr>
        <w:rPr>
          <w:lang w:val="cs-CZ" w:eastAsia="cs-CZ"/>
        </w:rPr>
      </w:pPr>
      <w:r w:rsidRPr="00047922">
        <w:rPr>
          <w:lang w:val="cs-CZ" w:eastAsia="cs-CZ"/>
        </w:rPr>
        <w:t>Policie ČR</w:t>
      </w:r>
    </w:p>
    <w:p w14:paraId="3A9D9605" w14:textId="0B7D1458" w:rsidR="00E3153E" w:rsidRDefault="00E3153E" w:rsidP="00E3153E">
      <w:pPr>
        <w:pStyle w:val="Zkladntext"/>
        <w:numPr>
          <w:ilvl w:val="0"/>
          <w:numId w:val="2"/>
        </w:numPr>
        <w:rPr>
          <w:lang w:val="cs-CZ" w:eastAsia="cs-CZ"/>
        </w:rPr>
      </w:pPr>
      <w:r w:rsidRPr="00047922">
        <w:rPr>
          <w:lang w:val="cs-CZ" w:eastAsia="cs-CZ"/>
        </w:rPr>
        <w:t>Povodí Vltavy</w:t>
      </w:r>
    </w:p>
    <w:p w14:paraId="5882312F" w14:textId="4CFC74D6" w:rsidR="00121C00" w:rsidRDefault="00121C00" w:rsidP="00E3153E">
      <w:pPr>
        <w:pStyle w:val="Zkladntext"/>
        <w:numPr>
          <w:ilvl w:val="0"/>
          <w:numId w:val="2"/>
        </w:numPr>
        <w:rPr>
          <w:lang w:val="cs-CZ" w:eastAsia="cs-CZ"/>
        </w:rPr>
      </w:pPr>
      <w:r>
        <w:rPr>
          <w:lang w:val="cs-CZ" w:eastAsia="cs-CZ"/>
        </w:rPr>
        <w:t>LČR, SVT</w:t>
      </w:r>
    </w:p>
    <w:p w14:paraId="31973F54" w14:textId="77777777" w:rsidR="00E3153E" w:rsidRDefault="00E3153E" w:rsidP="00E3153E">
      <w:pPr>
        <w:pStyle w:val="Zkladntext"/>
        <w:numPr>
          <w:ilvl w:val="0"/>
          <w:numId w:val="2"/>
        </w:numPr>
        <w:rPr>
          <w:lang w:val="cs-CZ" w:eastAsia="cs-CZ"/>
        </w:rPr>
      </w:pPr>
      <w:r>
        <w:rPr>
          <w:lang w:val="cs-CZ" w:eastAsia="cs-CZ"/>
        </w:rPr>
        <w:t>ÚAPP</w:t>
      </w:r>
    </w:p>
    <w:p w14:paraId="3AC8EB8B" w14:textId="77777777" w:rsidR="00E3153E" w:rsidRPr="00047922" w:rsidRDefault="00E3153E" w:rsidP="00E3153E">
      <w:pPr>
        <w:pStyle w:val="Zkladntext"/>
        <w:rPr>
          <w:lang w:val="cs-CZ" w:eastAsia="cs-CZ"/>
        </w:rPr>
      </w:pPr>
    </w:p>
    <w:p w14:paraId="03D469AD" w14:textId="77777777" w:rsidR="00CD4156" w:rsidRDefault="00CD4156" w:rsidP="00CD4156">
      <w:pPr>
        <w:jc w:val="center"/>
      </w:pPr>
    </w:p>
    <w:sectPr w:rsidR="00CD4156" w:rsidSect="00CD41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6755E"/>
    <w:multiLevelType w:val="hybridMultilevel"/>
    <w:tmpl w:val="EEA027DC"/>
    <w:lvl w:ilvl="0" w:tplc="0405000F">
      <w:start w:val="1"/>
      <w:numFmt w:val="decimal"/>
      <w:lvlText w:val="%1."/>
      <w:lvlJc w:val="left"/>
      <w:pPr>
        <w:ind w:left="540" w:hanging="360"/>
      </w:pPr>
    </w:lvl>
    <w:lvl w:ilvl="1" w:tplc="04050019" w:tentative="1">
      <w:start w:val="1"/>
      <w:numFmt w:val="lowerLetter"/>
      <w:lvlText w:val="%2."/>
      <w:lvlJc w:val="left"/>
      <w:pPr>
        <w:ind w:left="1260" w:hanging="360"/>
      </w:pPr>
    </w:lvl>
    <w:lvl w:ilvl="2" w:tplc="0405001B" w:tentative="1">
      <w:start w:val="1"/>
      <w:numFmt w:val="lowerRoman"/>
      <w:lvlText w:val="%3."/>
      <w:lvlJc w:val="right"/>
      <w:pPr>
        <w:ind w:left="1980" w:hanging="180"/>
      </w:pPr>
    </w:lvl>
    <w:lvl w:ilvl="3" w:tplc="0405000F" w:tentative="1">
      <w:start w:val="1"/>
      <w:numFmt w:val="decimal"/>
      <w:lvlText w:val="%4."/>
      <w:lvlJc w:val="left"/>
      <w:pPr>
        <w:ind w:left="2700" w:hanging="360"/>
      </w:pPr>
    </w:lvl>
    <w:lvl w:ilvl="4" w:tplc="04050019" w:tentative="1">
      <w:start w:val="1"/>
      <w:numFmt w:val="lowerLetter"/>
      <w:lvlText w:val="%5."/>
      <w:lvlJc w:val="left"/>
      <w:pPr>
        <w:ind w:left="3420" w:hanging="360"/>
      </w:pPr>
    </w:lvl>
    <w:lvl w:ilvl="5" w:tplc="0405001B" w:tentative="1">
      <w:start w:val="1"/>
      <w:numFmt w:val="lowerRoman"/>
      <w:lvlText w:val="%6."/>
      <w:lvlJc w:val="right"/>
      <w:pPr>
        <w:ind w:left="4140" w:hanging="180"/>
      </w:pPr>
    </w:lvl>
    <w:lvl w:ilvl="6" w:tplc="0405000F" w:tentative="1">
      <w:start w:val="1"/>
      <w:numFmt w:val="decimal"/>
      <w:lvlText w:val="%7."/>
      <w:lvlJc w:val="left"/>
      <w:pPr>
        <w:ind w:left="4860" w:hanging="360"/>
      </w:pPr>
    </w:lvl>
    <w:lvl w:ilvl="7" w:tplc="04050019" w:tentative="1">
      <w:start w:val="1"/>
      <w:numFmt w:val="lowerLetter"/>
      <w:lvlText w:val="%8."/>
      <w:lvlJc w:val="left"/>
      <w:pPr>
        <w:ind w:left="5580" w:hanging="360"/>
      </w:pPr>
    </w:lvl>
    <w:lvl w:ilvl="8" w:tplc="0405001B" w:tentative="1">
      <w:start w:val="1"/>
      <w:numFmt w:val="lowerRoman"/>
      <w:lvlText w:val="%9."/>
      <w:lvlJc w:val="right"/>
      <w:pPr>
        <w:ind w:left="6300" w:hanging="180"/>
      </w:pPr>
    </w:lvl>
  </w:abstractNum>
  <w:abstractNum w:abstractNumId="1" w15:restartNumberingAfterBreak="0">
    <w:nsid w:val="7CEF42FA"/>
    <w:multiLevelType w:val="hybridMultilevel"/>
    <w:tmpl w:val="EEA027DC"/>
    <w:lvl w:ilvl="0" w:tplc="FFFFFFFF">
      <w:start w:val="1"/>
      <w:numFmt w:val="decimal"/>
      <w:lvlText w:val="%1."/>
      <w:lvlJc w:val="left"/>
      <w:pPr>
        <w:ind w:left="540" w:hanging="360"/>
      </w:pPr>
    </w:lvl>
    <w:lvl w:ilvl="1" w:tplc="FFFFFFFF" w:tentative="1">
      <w:start w:val="1"/>
      <w:numFmt w:val="lowerLetter"/>
      <w:lvlText w:val="%2."/>
      <w:lvlJc w:val="left"/>
      <w:pPr>
        <w:ind w:left="1260" w:hanging="360"/>
      </w:pPr>
    </w:lvl>
    <w:lvl w:ilvl="2" w:tplc="FFFFFFFF" w:tentative="1">
      <w:start w:val="1"/>
      <w:numFmt w:val="lowerRoman"/>
      <w:lvlText w:val="%3."/>
      <w:lvlJc w:val="right"/>
      <w:pPr>
        <w:ind w:left="1980" w:hanging="180"/>
      </w:pPr>
    </w:lvl>
    <w:lvl w:ilvl="3" w:tplc="FFFFFFFF" w:tentative="1">
      <w:start w:val="1"/>
      <w:numFmt w:val="decimal"/>
      <w:lvlText w:val="%4."/>
      <w:lvlJc w:val="left"/>
      <w:pPr>
        <w:ind w:left="2700" w:hanging="360"/>
      </w:pPr>
    </w:lvl>
    <w:lvl w:ilvl="4" w:tplc="FFFFFFFF" w:tentative="1">
      <w:start w:val="1"/>
      <w:numFmt w:val="lowerLetter"/>
      <w:lvlText w:val="%5."/>
      <w:lvlJc w:val="left"/>
      <w:pPr>
        <w:ind w:left="3420" w:hanging="360"/>
      </w:pPr>
    </w:lvl>
    <w:lvl w:ilvl="5" w:tplc="FFFFFFFF" w:tentative="1">
      <w:start w:val="1"/>
      <w:numFmt w:val="lowerRoman"/>
      <w:lvlText w:val="%6."/>
      <w:lvlJc w:val="right"/>
      <w:pPr>
        <w:ind w:left="4140" w:hanging="180"/>
      </w:pPr>
    </w:lvl>
    <w:lvl w:ilvl="6" w:tplc="FFFFFFFF" w:tentative="1">
      <w:start w:val="1"/>
      <w:numFmt w:val="decimal"/>
      <w:lvlText w:val="%7."/>
      <w:lvlJc w:val="left"/>
      <w:pPr>
        <w:ind w:left="4860" w:hanging="360"/>
      </w:pPr>
    </w:lvl>
    <w:lvl w:ilvl="7" w:tplc="FFFFFFFF" w:tentative="1">
      <w:start w:val="1"/>
      <w:numFmt w:val="lowerLetter"/>
      <w:lvlText w:val="%8."/>
      <w:lvlJc w:val="left"/>
      <w:pPr>
        <w:ind w:left="5580" w:hanging="360"/>
      </w:pPr>
    </w:lvl>
    <w:lvl w:ilvl="8" w:tplc="FFFFFFFF" w:tentative="1">
      <w:start w:val="1"/>
      <w:numFmt w:val="lowerRoman"/>
      <w:lvlText w:val="%9."/>
      <w:lvlJc w:val="right"/>
      <w:pPr>
        <w:ind w:left="6300" w:hanging="180"/>
      </w:pPr>
    </w:lvl>
  </w:abstractNum>
  <w:abstractNum w:abstractNumId="2" w15:restartNumberingAfterBreak="0">
    <w:nsid w:val="7F3851B0"/>
    <w:multiLevelType w:val="multilevel"/>
    <w:tmpl w:val="0774537A"/>
    <w:lvl w:ilvl="0">
      <w:start w:val="1"/>
      <w:numFmt w:val="decimal"/>
      <w:lvlText w:val="B.%1."/>
      <w:lvlJc w:val="left"/>
      <w:pPr>
        <w:tabs>
          <w:tab w:val="num" w:pos="360"/>
        </w:tabs>
        <w:ind w:left="360" w:hanging="360"/>
      </w:pPr>
      <w:rPr>
        <w:rFonts w:hint="default"/>
        <w:b/>
        <w:sz w:val="28"/>
        <w:szCs w:val="28"/>
      </w:rPr>
    </w:lvl>
    <w:lvl w:ilvl="1">
      <w:start w:val="1"/>
      <w:numFmt w:val="lowerLetter"/>
      <w:lvlText w:val="B.1.%2."/>
      <w:lvlJc w:val="left"/>
      <w:pPr>
        <w:ind w:left="720" w:hanging="720"/>
      </w:pPr>
      <w:rPr>
        <w:rFonts w:hint="default"/>
        <w:color w:val="auto"/>
      </w:rPr>
    </w:lvl>
    <w:lvl w:ilvl="2">
      <w:start w:val="1"/>
      <w:numFmt w:val="decimal"/>
      <w:isLgl/>
      <w:lvlText w:val="%1.%2.%3."/>
      <w:lvlJc w:val="left"/>
      <w:pPr>
        <w:ind w:left="720" w:hanging="720"/>
      </w:pPr>
      <w:rPr>
        <w:rFonts w:hint="default"/>
        <w:b/>
        <w:i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16cid:durableId="41758630">
    <w:abstractNumId w:val="2"/>
  </w:num>
  <w:num w:numId="2" w16cid:durableId="1150638001">
    <w:abstractNumId w:val="1"/>
  </w:num>
  <w:num w:numId="3" w16cid:durableId="474883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156"/>
    <w:rsid w:val="00121C00"/>
    <w:rsid w:val="00592A73"/>
    <w:rsid w:val="00676331"/>
    <w:rsid w:val="00795A7E"/>
    <w:rsid w:val="00B82234"/>
    <w:rsid w:val="00CD4156"/>
    <w:rsid w:val="00E2603D"/>
    <w:rsid w:val="00E315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DB28C"/>
  <w15:chartTrackingRefBased/>
  <w15:docId w15:val="{73BDFB85-3F0E-47FB-BCD3-192374E8F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2">
    <w:name w:val="heading 2"/>
    <w:basedOn w:val="Normln"/>
    <w:next w:val="Normln"/>
    <w:link w:val="Nadpis2Char"/>
    <w:qFormat/>
    <w:rsid w:val="00CD4156"/>
    <w:pPr>
      <w:keepNext/>
      <w:autoSpaceDE w:val="0"/>
      <w:autoSpaceDN w:val="0"/>
      <w:adjustRightInd w:val="0"/>
      <w:spacing w:after="0" w:line="240" w:lineRule="auto"/>
      <w:outlineLvl w:val="1"/>
    </w:pPr>
    <w:rPr>
      <w:rFonts w:ascii="Arial" w:eastAsia="Times New Roman" w:hAnsi="Arial" w:cs="Times New Roman"/>
      <w:b/>
      <w:color w:val="000000"/>
      <w:sz w:val="24"/>
      <w:szCs w:val="20"/>
      <w:lang w:val="x-none" w:eastAsia="x-none"/>
    </w:rPr>
  </w:style>
  <w:style w:type="paragraph" w:styleId="Nadpis3">
    <w:name w:val="heading 3"/>
    <w:basedOn w:val="Normln"/>
    <w:next w:val="Normln"/>
    <w:link w:val="Nadpis3Char"/>
    <w:uiPriority w:val="9"/>
    <w:semiHidden/>
    <w:unhideWhenUsed/>
    <w:qFormat/>
    <w:rsid w:val="00E3153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arcela">
    <w:name w:val="Marcela"/>
    <w:basedOn w:val="Normln"/>
    <w:rsid w:val="00CD4156"/>
    <w:pPr>
      <w:spacing w:after="0" w:line="240" w:lineRule="auto"/>
      <w:jc w:val="both"/>
    </w:pPr>
    <w:rPr>
      <w:rFonts w:ascii="Arial" w:eastAsia="Times New Roman" w:hAnsi="Arial" w:cs="Times New Roman"/>
      <w:sz w:val="24"/>
      <w:szCs w:val="20"/>
      <w:lang w:eastAsia="cs-CZ"/>
    </w:rPr>
  </w:style>
  <w:style w:type="character" w:customStyle="1" w:styleId="Nadpis2Char">
    <w:name w:val="Nadpis 2 Char"/>
    <w:basedOn w:val="Standardnpsmoodstavce"/>
    <w:link w:val="Nadpis2"/>
    <w:rsid w:val="00CD4156"/>
    <w:rPr>
      <w:rFonts w:ascii="Arial" w:eastAsia="Times New Roman" w:hAnsi="Arial" w:cs="Times New Roman"/>
      <w:b/>
      <w:color w:val="000000"/>
      <w:sz w:val="24"/>
      <w:szCs w:val="20"/>
      <w:lang w:val="x-none" w:eastAsia="x-none"/>
    </w:rPr>
  </w:style>
  <w:style w:type="character" w:customStyle="1" w:styleId="Nadpis3Char">
    <w:name w:val="Nadpis 3 Char"/>
    <w:basedOn w:val="Standardnpsmoodstavce"/>
    <w:link w:val="Nadpis3"/>
    <w:uiPriority w:val="9"/>
    <w:semiHidden/>
    <w:rsid w:val="00E3153E"/>
    <w:rPr>
      <w:rFonts w:asciiTheme="majorHAnsi" w:eastAsiaTheme="majorEastAsia" w:hAnsiTheme="majorHAnsi" w:cstheme="majorBidi"/>
      <w:color w:val="1F3763" w:themeColor="accent1" w:themeShade="7F"/>
      <w:sz w:val="24"/>
      <w:szCs w:val="24"/>
    </w:rPr>
  </w:style>
  <w:style w:type="paragraph" w:styleId="Zkladntext">
    <w:name w:val="Body Text"/>
    <w:aliases w:val="Základní text2,Základní text Char Char Char2,Základní text Char Char Char Char Char Char Char Char Char Char Char Char Char Char1,Základní text Char Char Char,Základní text Char Char Char Char"/>
    <w:basedOn w:val="Normln"/>
    <w:link w:val="ZkladntextChar1"/>
    <w:rsid w:val="00E3153E"/>
    <w:pPr>
      <w:spacing w:after="0" w:line="240" w:lineRule="auto"/>
      <w:jc w:val="both"/>
    </w:pPr>
    <w:rPr>
      <w:rFonts w:ascii="Arial" w:eastAsia="Times New Roman" w:hAnsi="Arial" w:cs="Times New Roman"/>
      <w:szCs w:val="20"/>
      <w:lang w:val="x-none" w:eastAsia="x-none"/>
    </w:rPr>
  </w:style>
  <w:style w:type="character" w:customStyle="1" w:styleId="ZkladntextChar">
    <w:name w:val="Základní text Char"/>
    <w:basedOn w:val="Standardnpsmoodstavce"/>
    <w:uiPriority w:val="99"/>
    <w:semiHidden/>
    <w:rsid w:val="00E3153E"/>
  </w:style>
  <w:style w:type="character" w:customStyle="1" w:styleId="ZkladntextChar1">
    <w:name w:val="Základní text Char1"/>
    <w:aliases w:val="Základní text2 Char,Základní text Char Char Char2 Char,Základní text Char Char Char Char Char Char Char Char Char Char Char Char Char Char1 Char,Základní text Char Char Char Char1,Základní text Char Char Char Char Char"/>
    <w:link w:val="Zkladntext"/>
    <w:rsid w:val="00E3153E"/>
    <w:rPr>
      <w:rFonts w:ascii="Arial" w:eastAsia="Times New Roman" w:hAnsi="Arial" w:cs="Times New Roman"/>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192</Words>
  <Characters>1139</Characters>
  <Application>Microsoft Office Word</Application>
  <DocSecurity>0</DocSecurity>
  <Lines>9</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Lažová Julie</dc:creator>
  <cp:keywords/>
  <dc:description/>
  <cp:lastModifiedBy>Lažová Julie</cp:lastModifiedBy>
  <cp:revision>2</cp:revision>
  <cp:lastPrinted>2022-07-14T07:53:00Z</cp:lastPrinted>
  <dcterms:created xsi:type="dcterms:W3CDTF">2022-07-13T15:26:00Z</dcterms:created>
  <dcterms:modified xsi:type="dcterms:W3CDTF">2022-07-14T07:55:00Z</dcterms:modified>
</cp:coreProperties>
</file>